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B5" w:rsidRDefault="00F1256D">
      <w:pPr>
        <w:pStyle w:val="a8"/>
        <w:tabs>
          <w:tab w:val="left" w:pos="615"/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_DdeLink__257_3957754864"/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076325" cy="887095"/>
            <wp:effectExtent l="0" t="0" r="0" b="0"/>
            <wp:docPr id="1" name="Рисунок 5" descr="\\Comp\обмен\ло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\\Comp\обмен\лого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B5" w:rsidRDefault="00F1256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336FB5" w:rsidRDefault="00336FB5">
      <w:pPr>
        <w:pStyle w:val="a8"/>
        <w:tabs>
          <w:tab w:val="left" w:pos="615"/>
          <w:tab w:val="right" w:pos="104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B5" w:rsidRDefault="00F1256D">
      <w:pPr>
        <w:spacing w:after="120" w:line="312" w:lineRule="atLeast"/>
        <w:ind w:firstLine="709"/>
        <w:jc w:val="both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 xml:space="preserve">Транспортная компания «АВТОРЕГИОН 59» оказывает транспортные услуги по пассажирским и грузовым перевозкам. Наша компания существует с 2012 г., выполняя работу, мы стараемся оптимально решать поставленные заказчиком задачи, </w:t>
      </w:r>
      <w:r>
        <w:rPr>
          <w:rFonts w:eastAsia="Times New Roman"/>
          <w:color w:val="333333"/>
          <w:sz w:val="22"/>
          <w:szCs w:val="22"/>
          <w:lang w:eastAsia="ru-RU"/>
        </w:rPr>
        <w:t>обеспечивая качественную работу.</w:t>
      </w:r>
    </w:p>
    <w:p w:rsidR="00336FB5" w:rsidRDefault="00F1256D">
      <w:pPr>
        <w:spacing w:after="120" w:line="312" w:lineRule="atLeast"/>
        <w:rPr>
          <w:rFonts w:eastAsia="Times New Roman"/>
          <w:color w:val="333333"/>
          <w:lang w:eastAsia="ru-RU"/>
        </w:rPr>
      </w:pPr>
      <w:r>
        <w:rPr>
          <w:rFonts w:eastAsia="Times New Roman"/>
          <w:b/>
          <w:bCs/>
          <w:color w:val="333333"/>
          <w:lang w:eastAsia="ru-RU"/>
        </w:rPr>
        <w:t>Наши преимущества:</w:t>
      </w:r>
    </w:p>
    <w:p w:rsidR="00336FB5" w:rsidRDefault="00F1256D">
      <w:pPr>
        <w:numPr>
          <w:ilvl w:val="0"/>
          <w:numId w:val="1"/>
        </w:numPr>
        <w:spacing w:beforeAutospacing="1" w:after="120" w:line="312" w:lineRule="atLeast"/>
        <w:ind w:left="0" w:firstLine="510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>заключение договора на гибких условиях с учетом индивидуальных особенностей заказчика;</w:t>
      </w:r>
    </w:p>
    <w:p w:rsidR="00336FB5" w:rsidRDefault="00F1256D">
      <w:pPr>
        <w:numPr>
          <w:ilvl w:val="0"/>
          <w:numId w:val="1"/>
        </w:numPr>
        <w:spacing w:beforeAutospacing="1" w:after="120" w:line="312" w:lineRule="atLeast"/>
        <w:ind w:left="0" w:firstLine="510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>умеренные цены при гарантии качества предоставляемых услуг;</w:t>
      </w:r>
    </w:p>
    <w:p w:rsidR="00336FB5" w:rsidRDefault="00F1256D">
      <w:pPr>
        <w:numPr>
          <w:ilvl w:val="0"/>
          <w:numId w:val="1"/>
        </w:numPr>
        <w:spacing w:beforeAutospacing="1" w:after="120" w:line="312" w:lineRule="atLeast"/>
        <w:ind w:left="0" w:firstLine="510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 xml:space="preserve">возможность оплаты по истечении периода обслуживания без </w:t>
      </w:r>
      <w:r>
        <w:rPr>
          <w:rFonts w:eastAsia="Times New Roman"/>
          <w:color w:val="333333"/>
          <w:sz w:val="22"/>
          <w:szCs w:val="22"/>
          <w:lang w:eastAsia="ru-RU"/>
        </w:rPr>
        <w:t>авансовой системы платежей (с постоянными клиентами);</w:t>
      </w:r>
    </w:p>
    <w:p w:rsidR="00336FB5" w:rsidRDefault="00F1256D">
      <w:pPr>
        <w:numPr>
          <w:ilvl w:val="0"/>
          <w:numId w:val="1"/>
        </w:numPr>
        <w:spacing w:beforeAutospacing="1" w:after="120" w:line="312" w:lineRule="atLeast"/>
        <w:ind w:left="0" w:firstLine="510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 xml:space="preserve">для выполнения заказов наших клиентов мы используем </w:t>
      </w:r>
      <w:r>
        <w:rPr>
          <w:rFonts w:eastAsia="Times New Roman"/>
          <w:b/>
          <w:color w:val="333333"/>
          <w:sz w:val="22"/>
          <w:szCs w:val="22"/>
          <w:lang w:eastAsia="ru-RU"/>
        </w:rPr>
        <w:t>собственные транспортные средства</w:t>
      </w:r>
      <w:r>
        <w:rPr>
          <w:rFonts w:eastAsia="Times New Roman"/>
          <w:color w:val="333333"/>
          <w:sz w:val="22"/>
          <w:szCs w:val="22"/>
          <w:lang w:eastAsia="ru-RU"/>
        </w:rPr>
        <w:t xml:space="preserve"> и квалифицированный водительский состав.</w:t>
      </w:r>
    </w:p>
    <w:p w:rsidR="00336FB5" w:rsidRDefault="00F1256D">
      <w:pPr>
        <w:numPr>
          <w:ilvl w:val="0"/>
          <w:numId w:val="1"/>
        </w:numPr>
        <w:spacing w:beforeAutospacing="1" w:after="120" w:line="312" w:lineRule="atLeast"/>
        <w:ind w:left="0" w:firstLine="510"/>
      </w:pPr>
      <w:r>
        <w:rPr>
          <w:rFonts w:eastAsia="Times New Roman"/>
          <w:color w:val="333333"/>
          <w:sz w:val="22"/>
          <w:szCs w:val="22"/>
          <w:lang w:eastAsia="ru-RU"/>
        </w:rPr>
        <w:t xml:space="preserve">при оказании пассажирских перевозок самое главное для нас это БЕЗОПАСНОСТЬ </w:t>
      </w:r>
      <w:r>
        <w:rPr>
          <w:rFonts w:eastAsia="Times New Roman"/>
          <w:color w:val="333333"/>
          <w:sz w:val="22"/>
          <w:szCs w:val="22"/>
          <w:lang w:eastAsia="ru-RU"/>
        </w:rPr>
        <w:t xml:space="preserve">НАШИХ ПАССАЖИРОВ! Поэтому все автобусы только технически исправные, оборудованные и экипированные в соответствии с требованиями действующего законодательства и безопасности дорожного движения, правилами перевозки детей.  </w:t>
      </w:r>
    </w:p>
    <w:tbl>
      <w:tblPr>
        <w:tblStyle w:val="ab"/>
        <w:tblW w:w="10170" w:type="dxa"/>
        <w:tblInd w:w="523" w:type="dxa"/>
        <w:tblCellMar>
          <w:left w:w="78" w:type="dxa"/>
        </w:tblCellMar>
        <w:tblLook w:val="04A0"/>
      </w:tblPr>
      <w:tblGrid>
        <w:gridCol w:w="3631"/>
        <w:gridCol w:w="3512"/>
        <w:gridCol w:w="1757"/>
        <w:gridCol w:w="1270"/>
      </w:tblGrid>
      <w:tr w:rsidR="00336FB5">
        <w:tc>
          <w:tcPr>
            <w:tcW w:w="3630" w:type="dxa"/>
            <w:shd w:val="clear" w:color="auto" w:fill="A6A6A6" w:themeFill="background1" w:themeFillShade="A6"/>
            <w:tcMar>
              <w:left w:w="78" w:type="dxa"/>
            </w:tcMar>
            <w:vAlign w:val="center"/>
          </w:tcPr>
          <w:p w:rsidR="00336FB5" w:rsidRDefault="00F1256D">
            <w:pPr>
              <w:spacing w:after="0" w:line="312" w:lineRule="atLeast"/>
              <w:jc w:val="center"/>
            </w:pPr>
            <w:r>
              <w:rPr>
                <w:rFonts w:eastAsia="Times New Roman"/>
                <w:b/>
                <w:bCs/>
                <w:color w:val="333333"/>
                <w:lang w:eastAsia="ru-RU"/>
              </w:rPr>
              <w:t>Фото</w:t>
            </w:r>
          </w:p>
        </w:tc>
        <w:tc>
          <w:tcPr>
            <w:tcW w:w="3512" w:type="dxa"/>
            <w:shd w:val="clear" w:color="auto" w:fill="A6A6A6" w:themeFill="background1" w:themeFillShade="A6"/>
            <w:tcMar>
              <w:left w:w="78" w:type="dxa"/>
            </w:tcMar>
          </w:tcPr>
          <w:p w:rsidR="00336FB5" w:rsidRDefault="00F1256D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b/>
              </w:rPr>
              <w:t>Название, технические характе</w:t>
            </w:r>
            <w:r>
              <w:rPr>
                <w:b/>
              </w:rPr>
              <w:t>ристики</w:t>
            </w:r>
          </w:p>
        </w:tc>
        <w:tc>
          <w:tcPr>
            <w:tcW w:w="1757" w:type="dxa"/>
            <w:shd w:val="clear" w:color="auto" w:fill="A6A6A6" w:themeFill="background1" w:themeFillShade="A6"/>
            <w:tcMar>
              <w:left w:w="78" w:type="dxa"/>
            </w:tcMar>
            <w:vAlign w:val="center"/>
          </w:tcPr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 xml:space="preserve">Цена (без НДС) </w:t>
            </w:r>
            <w:proofErr w:type="spellStart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руб</w:t>
            </w:r>
            <w:proofErr w:type="spellEnd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 xml:space="preserve">/час, </w:t>
            </w:r>
            <w:proofErr w:type="spellStart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руб</w:t>
            </w:r>
            <w:proofErr w:type="spellEnd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/</w:t>
            </w:r>
            <w:proofErr w:type="gramStart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км</w:t>
            </w:r>
            <w:proofErr w:type="gramEnd"/>
          </w:p>
        </w:tc>
        <w:tc>
          <w:tcPr>
            <w:tcW w:w="1270" w:type="dxa"/>
            <w:shd w:val="clear" w:color="auto" w:fill="A6A6A6" w:themeFill="background1" w:themeFillShade="A6"/>
            <w:tcMar>
              <w:left w:w="78" w:type="dxa"/>
            </w:tcMar>
            <w:vAlign w:val="center"/>
          </w:tcPr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 xml:space="preserve">Цена с НДС </w:t>
            </w:r>
            <w:proofErr w:type="spellStart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руб</w:t>
            </w:r>
            <w:proofErr w:type="spellEnd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 xml:space="preserve">/час, </w:t>
            </w:r>
            <w:proofErr w:type="spellStart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руб</w:t>
            </w:r>
            <w:proofErr w:type="spellEnd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/</w:t>
            </w:r>
            <w:proofErr w:type="gramStart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км</w:t>
            </w:r>
            <w:proofErr w:type="gramEnd"/>
          </w:p>
        </w:tc>
      </w:tr>
      <w:tr w:rsidR="00336FB5">
        <w:trPr>
          <w:trHeight w:val="1517"/>
        </w:trPr>
        <w:tc>
          <w:tcPr>
            <w:tcW w:w="3630" w:type="dxa"/>
            <w:shd w:val="clear" w:color="auto" w:fill="auto"/>
            <w:tcMar>
              <w:left w:w="78" w:type="dxa"/>
            </w:tcMar>
            <w:vAlign w:val="center"/>
          </w:tcPr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66240" cy="932815"/>
                  <wp:effectExtent l="0" t="0" r="0" b="0"/>
                  <wp:wrapTopAndBottom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2" w:type="dxa"/>
            <w:shd w:val="clear" w:color="auto" w:fill="auto"/>
            <w:tcMar>
              <w:left w:w="78" w:type="dxa"/>
            </w:tcMar>
          </w:tcPr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 xml:space="preserve">Газ-3221, </w:t>
            </w:r>
            <w:r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>серебро</w:t>
            </w:r>
          </w:p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>(13 мест)</w:t>
            </w:r>
          </w:p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>(минимальное время работы 2+1*ч.)</w:t>
            </w:r>
          </w:p>
        </w:tc>
        <w:tc>
          <w:tcPr>
            <w:tcW w:w="1757" w:type="dxa"/>
            <w:shd w:val="clear" w:color="auto" w:fill="auto"/>
            <w:tcMar>
              <w:left w:w="78" w:type="dxa"/>
            </w:tcMar>
            <w:vAlign w:val="center"/>
          </w:tcPr>
          <w:p w:rsidR="00336FB5" w:rsidRDefault="00F1256D">
            <w:pPr>
              <w:spacing w:after="0" w:line="312" w:lineRule="atLeast"/>
              <w:jc w:val="center"/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600</w:t>
            </w:r>
          </w:p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16</w:t>
            </w:r>
          </w:p>
        </w:tc>
        <w:tc>
          <w:tcPr>
            <w:tcW w:w="1270" w:type="dxa"/>
            <w:shd w:val="clear" w:color="auto" w:fill="auto"/>
            <w:tcMar>
              <w:left w:w="78" w:type="dxa"/>
            </w:tcMar>
            <w:vAlign w:val="center"/>
          </w:tcPr>
          <w:p w:rsidR="00336FB5" w:rsidRDefault="00F1256D">
            <w:pPr>
              <w:spacing w:after="0" w:line="312" w:lineRule="atLeast"/>
              <w:jc w:val="center"/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708</w:t>
            </w:r>
          </w:p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20</w:t>
            </w:r>
          </w:p>
        </w:tc>
      </w:tr>
      <w:tr w:rsidR="00336FB5">
        <w:trPr>
          <w:trHeight w:val="1650"/>
        </w:trPr>
        <w:tc>
          <w:tcPr>
            <w:tcW w:w="3630" w:type="dxa"/>
            <w:shd w:val="clear" w:color="auto" w:fill="auto"/>
            <w:tcMar>
              <w:left w:w="78" w:type="dxa"/>
            </w:tcMar>
            <w:vAlign w:val="center"/>
          </w:tcPr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28750" cy="1038225"/>
                  <wp:effectExtent l="0" t="0" r="0" b="0"/>
                  <wp:wrapTopAndBottom/>
                  <wp:docPr id="3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2" w:type="dxa"/>
            <w:shd w:val="clear" w:color="auto" w:fill="auto"/>
            <w:tcMar>
              <w:left w:w="78" w:type="dxa"/>
            </w:tcMar>
          </w:tcPr>
          <w:p w:rsidR="00336FB5" w:rsidRDefault="00F1256D">
            <w:pPr>
              <w:spacing w:after="0" w:line="312" w:lineRule="atLeast"/>
              <w:jc w:val="center"/>
              <w:rPr>
                <w:b/>
                <w:bCs/>
                <w:color w:val="333333"/>
                <w:highlight w:val="white"/>
                <w:lang w:val="en-US"/>
              </w:rPr>
            </w:pPr>
            <w:r>
              <w:rPr>
                <w:b/>
                <w:bCs/>
                <w:color w:val="333333"/>
                <w:shd w:val="clear" w:color="auto" w:fill="FFFFFF"/>
                <w:lang w:val="en-US"/>
              </w:rPr>
              <w:t>Mercedes</w:t>
            </w:r>
            <w:r>
              <w:rPr>
                <w:color w:val="333333"/>
                <w:shd w:val="clear" w:color="auto" w:fill="FFFFFF"/>
                <w:lang w:val="en-US"/>
              </w:rPr>
              <w:t>-Benz</w:t>
            </w:r>
            <w:r>
              <w:rPr>
                <w:rStyle w:val="apple-converted-space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b/>
                <w:bCs/>
                <w:color w:val="333333"/>
                <w:shd w:val="clear" w:color="auto" w:fill="FFFFFF"/>
                <w:lang w:val="en-US"/>
              </w:rPr>
              <w:t>Sprinter</w:t>
            </w:r>
            <w:r>
              <w:rPr>
                <w:rStyle w:val="apple-converted-space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b/>
                <w:bCs/>
                <w:color w:val="333333"/>
                <w:shd w:val="clear" w:color="auto" w:fill="FFFFFF"/>
                <w:lang w:val="en-US"/>
              </w:rPr>
              <w:t>515</w:t>
            </w:r>
            <w:r>
              <w:rPr>
                <w:rStyle w:val="apple-converted-space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b/>
                <w:bCs/>
                <w:color w:val="333333"/>
                <w:shd w:val="clear" w:color="auto" w:fill="FFFFFF"/>
                <w:lang w:val="en-US"/>
              </w:rPr>
              <w:t>CDI</w:t>
            </w:r>
          </w:p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lang w:val="en-US" w:eastAsia="ru-RU"/>
              </w:rPr>
            </w:pPr>
            <w:r>
              <w:rPr>
                <w:rFonts w:eastAsia="Times New Roman"/>
                <w:bCs/>
                <w:color w:val="333333"/>
                <w:lang w:val="en-US" w:eastAsia="ru-RU"/>
              </w:rPr>
              <w:t>(20</w:t>
            </w:r>
            <w:r>
              <w:rPr>
                <w:rFonts w:eastAsia="Times New Roman"/>
                <w:bCs/>
                <w:color w:val="333333"/>
                <w:lang w:eastAsia="ru-RU"/>
              </w:rPr>
              <w:t>мест</w:t>
            </w:r>
            <w:r>
              <w:rPr>
                <w:rFonts w:eastAsia="Times New Roman"/>
                <w:bCs/>
                <w:color w:val="333333"/>
                <w:lang w:val="en-US" w:eastAsia="ru-RU"/>
              </w:rPr>
              <w:t>)</w:t>
            </w:r>
          </w:p>
          <w:p w:rsidR="00336FB5" w:rsidRDefault="00F1256D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(минимальное время работы 2+1*ч.)</w:t>
            </w:r>
          </w:p>
        </w:tc>
        <w:tc>
          <w:tcPr>
            <w:tcW w:w="1757" w:type="dxa"/>
            <w:shd w:val="clear" w:color="auto" w:fill="auto"/>
            <w:tcMar>
              <w:left w:w="78" w:type="dxa"/>
            </w:tcMar>
            <w:vAlign w:val="center"/>
          </w:tcPr>
          <w:p w:rsidR="00336FB5" w:rsidRDefault="00F1256D">
            <w:pPr>
              <w:spacing w:after="0" w:line="312" w:lineRule="atLeast"/>
              <w:jc w:val="center"/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11</w:t>
            </w: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00</w:t>
            </w:r>
          </w:p>
          <w:p w:rsidR="00336FB5" w:rsidRDefault="00F1256D" w:rsidP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22</w:t>
            </w:r>
          </w:p>
        </w:tc>
        <w:tc>
          <w:tcPr>
            <w:tcW w:w="1270" w:type="dxa"/>
            <w:shd w:val="clear" w:color="auto" w:fill="auto"/>
            <w:tcMar>
              <w:left w:w="78" w:type="dxa"/>
            </w:tcMar>
            <w:vAlign w:val="center"/>
          </w:tcPr>
          <w:p w:rsidR="00336FB5" w:rsidRDefault="00F1256D">
            <w:pPr>
              <w:spacing w:after="0" w:line="312" w:lineRule="atLeast"/>
              <w:jc w:val="center"/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1300</w:t>
            </w:r>
          </w:p>
          <w:p w:rsidR="00336FB5" w:rsidRDefault="00F1256D" w:rsidP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26</w:t>
            </w:r>
          </w:p>
        </w:tc>
      </w:tr>
      <w:tr w:rsidR="00336FB5">
        <w:tc>
          <w:tcPr>
            <w:tcW w:w="3630" w:type="dxa"/>
            <w:shd w:val="clear" w:color="auto" w:fill="auto"/>
            <w:tcMar>
              <w:left w:w="78" w:type="dxa"/>
            </w:tcMar>
            <w:vAlign w:val="center"/>
          </w:tcPr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  <w:drawing>
                <wp:anchor distT="0" distB="0" distL="0" distR="0" simplePos="0" relativeHeight="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9525</wp:posOffset>
                  </wp:positionV>
                  <wp:extent cx="1469390" cy="1109345"/>
                  <wp:effectExtent l="0" t="0" r="0" b="0"/>
                  <wp:wrapTopAndBottom/>
                  <wp:docPr id="4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2" w:type="dxa"/>
            <w:shd w:val="clear" w:color="auto" w:fill="auto"/>
            <w:tcMar>
              <w:left w:w="78" w:type="dxa"/>
            </w:tcMar>
          </w:tcPr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ПАЗ, </w:t>
            </w:r>
            <w:r>
              <w:rPr>
                <w:rFonts w:eastAsia="Times New Roman"/>
                <w:bCs/>
                <w:color w:val="333333"/>
                <w:lang w:eastAsia="ru-RU"/>
              </w:rPr>
              <w:t>бело-зеленый</w:t>
            </w:r>
          </w:p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(25+1 мест)</w:t>
            </w:r>
          </w:p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(минимальное время работы 3+1*ч.)</w:t>
            </w:r>
          </w:p>
        </w:tc>
        <w:tc>
          <w:tcPr>
            <w:tcW w:w="1757" w:type="dxa"/>
            <w:shd w:val="clear" w:color="auto" w:fill="auto"/>
            <w:tcMar>
              <w:left w:w="78" w:type="dxa"/>
            </w:tcMar>
            <w:vAlign w:val="center"/>
          </w:tcPr>
          <w:p w:rsidR="00336FB5" w:rsidRDefault="00F1256D">
            <w:pPr>
              <w:spacing w:after="0" w:line="312" w:lineRule="atLeast"/>
              <w:jc w:val="center"/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10</w:t>
            </w: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00</w:t>
            </w:r>
          </w:p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29</w:t>
            </w:r>
          </w:p>
        </w:tc>
        <w:tc>
          <w:tcPr>
            <w:tcW w:w="1270" w:type="dxa"/>
            <w:shd w:val="clear" w:color="auto" w:fill="auto"/>
            <w:tcMar>
              <w:left w:w="78" w:type="dxa"/>
            </w:tcMar>
            <w:vAlign w:val="center"/>
          </w:tcPr>
          <w:p w:rsidR="00336FB5" w:rsidRDefault="00F1256D">
            <w:pPr>
              <w:spacing w:after="0" w:line="312" w:lineRule="atLeast"/>
              <w:jc w:val="center"/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1180</w:t>
            </w:r>
          </w:p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34</w:t>
            </w:r>
          </w:p>
        </w:tc>
      </w:tr>
      <w:tr w:rsidR="00336FB5">
        <w:tc>
          <w:tcPr>
            <w:tcW w:w="3630" w:type="dxa"/>
            <w:shd w:val="clear" w:color="auto" w:fill="auto"/>
            <w:tcMar>
              <w:left w:w="78" w:type="dxa"/>
            </w:tcMar>
            <w:vAlign w:val="center"/>
          </w:tcPr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  <w:lastRenderedPageBreak/>
              <w:drawing>
                <wp:anchor distT="0" distB="0" distL="0" distR="0" simplePos="0" relativeHeight="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784985" cy="999490"/>
                  <wp:effectExtent l="0" t="0" r="0" b="0"/>
                  <wp:wrapTopAndBottom/>
                  <wp:docPr id="5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2" w:type="dxa"/>
            <w:shd w:val="clear" w:color="auto" w:fill="auto"/>
            <w:tcMar>
              <w:left w:w="78" w:type="dxa"/>
            </w:tcMar>
          </w:tcPr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lang w:val="en-US" w:eastAsia="ru-RU"/>
              </w:rPr>
              <w:t>HIGER</w:t>
            </w:r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color w:val="333333"/>
                <w:lang w:eastAsia="ru-RU"/>
              </w:rPr>
              <w:t>белый</w:t>
            </w:r>
          </w:p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(35 мест)</w:t>
            </w:r>
          </w:p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(минимальное время работы 3+1*ч.)</w:t>
            </w:r>
          </w:p>
        </w:tc>
        <w:tc>
          <w:tcPr>
            <w:tcW w:w="1757" w:type="dxa"/>
            <w:shd w:val="clear" w:color="auto" w:fill="auto"/>
            <w:tcMar>
              <w:left w:w="78" w:type="dxa"/>
            </w:tcMar>
            <w:vAlign w:val="center"/>
          </w:tcPr>
          <w:p w:rsidR="00336FB5" w:rsidRDefault="00F1256D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130</w:t>
            </w: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0</w:t>
            </w:r>
          </w:p>
          <w:p w:rsidR="00336FB5" w:rsidRDefault="00F1256D" w:rsidP="00F1256D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36</w:t>
            </w:r>
          </w:p>
        </w:tc>
        <w:tc>
          <w:tcPr>
            <w:tcW w:w="1270" w:type="dxa"/>
            <w:shd w:val="clear" w:color="auto" w:fill="auto"/>
            <w:tcMar>
              <w:left w:w="78" w:type="dxa"/>
            </w:tcMar>
            <w:vAlign w:val="center"/>
          </w:tcPr>
          <w:p w:rsidR="00336FB5" w:rsidRDefault="00F1256D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1534</w:t>
            </w:r>
          </w:p>
          <w:p w:rsidR="00336FB5" w:rsidRDefault="00F1256D" w:rsidP="00F1256D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42</w:t>
            </w:r>
          </w:p>
        </w:tc>
      </w:tr>
      <w:tr w:rsidR="00336FB5">
        <w:tc>
          <w:tcPr>
            <w:tcW w:w="3630" w:type="dxa"/>
            <w:shd w:val="clear" w:color="auto" w:fill="auto"/>
            <w:tcMar>
              <w:left w:w="78" w:type="dxa"/>
            </w:tcMar>
            <w:vAlign w:val="center"/>
          </w:tcPr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  <w:drawing>
                <wp:anchor distT="0" distB="0" distL="0" distR="0" simplePos="0" relativeHeight="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05915" cy="1204595"/>
                  <wp:effectExtent l="0" t="0" r="0" b="0"/>
                  <wp:wrapTopAndBottom/>
                  <wp:docPr id="6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2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2" w:type="dxa"/>
            <w:shd w:val="clear" w:color="auto" w:fill="auto"/>
            <w:tcMar>
              <w:left w:w="78" w:type="dxa"/>
            </w:tcMar>
          </w:tcPr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333333"/>
                <w:lang w:val="en-US" w:eastAsia="ru-RU"/>
              </w:rPr>
              <w:t>Neoplan</w:t>
            </w:r>
            <w:proofErr w:type="spellEnd"/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 3316</w:t>
            </w:r>
            <w:r>
              <w:rPr>
                <w:rFonts w:eastAsia="Times New Roman"/>
                <w:b/>
                <w:bCs/>
                <w:color w:val="333333"/>
                <w:lang w:val="en-US" w:eastAsia="ru-RU"/>
              </w:rPr>
              <w:t>SHD</w:t>
            </w:r>
            <w:r>
              <w:rPr>
                <w:rFonts w:eastAsia="Times New Roman"/>
                <w:b/>
                <w:bCs/>
                <w:color w:val="333333"/>
                <w:lang w:eastAsia="ru-RU"/>
              </w:rPr>
              <w:t>,</w:t>
            </w:r>
          </w:p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proofErr w:type="gramStart"/>
            <w:r>
              <w:rPr>
                <w:rFonts w:eastAsia="Times New Roman"/>
                <w:bCs/>
                <w:color w:val="333333"/>
                <w:lang w:eastAsia="ru-RU"/>
              </w:rPr>
              <w:t>белый</w:t>
            </w:r>
            <w:proofErr w:type="gramEnd"/>
            <w:r>
              <w:rPr>
                <w:rFonts w:eastAsia="Times New Roman"/>
                <w:bCs/>
                <w:color w:val="333333"/>
                <w:lang w:eastAsia="ru-RU"/>
              </w:rPr>
              <w:t xml:space="preserve"> (49 мест)</w:t>
            </w:r>
          </w:p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(минимальное время работы 3+1*ч.)</w:t>
            </w:r>
          </w:p>
        </w:tc>
        <w:tc>
          <w:tcPr>
            <w:tcW w:w="1757" w:type="dxa"/>
            <w:shd w:val="clear" w:color="auto" w:fill="auto"/>
            <w:tcMar>
              <w:left w:w="78" w:type="dxa"/>
            </w:tcMar>
            <w:vAlign w:val="center"/>
          </w:tcPr>
          <w:p w:rsidR="00336FB5" w:rsidRDefault="00F1256D">
            <w:pPr>
              <w:spacing w:after="0" w:line="312" w:lineRule="atLeast"/>
              <w:jc w:val="center"/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15</w:t>
            </w: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00</w:t>
            </w:r>
          </w:p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40</w:t>
            </w:r>
          </w:p>
        </w:tc>
        <w:tc>
          <w:tcPr>
            <w:tcW w:w="1270" w:type="dxa"/>
            <w:shd w:val="clear" w:color="auto" w:fill="auto"/>
            <w:tcMar>
              <w:left w:w="78" w:type="dxa"/>
            </w:tcMar>
            <w:vAlign w:val="center"/>
          </w:tcPr>
          <w:p w:rsidR="00336FB5" w:rsidRDefault="00F1256D">
            <w:pPr>
              <w:spacing w:after="0" w:line="312" w:lineRule="atLeast"/>
              <w:jc w:val="center"/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1770</w:t>
            </w:r>
          </w:p>
          <w:p w:rsidR="00336FB5" w:rsidRDefault="00F1256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47</w:t>
            </w:r>
          </w:p>
        </w:tc>
      </w:tr>
    </w:tbl>
    <w:p w:rsidR="00336FB5" w:rsidRDefault="00336FB5">
      <w:pPr>
        <w:spacing w:after="120" w:line="312" w:lineRule="atLeast"/>
        <w:jc w:val="both"/>
        <w:rPr>
          <w:rFonts w:eastAsia="Times New Roman"/>
          <w:color w:val="333333"/>
          <w:lang w:eastAsia="ru-RU"/>
        </w:rPr>
      </w:pPr>
    </w:p>
    <w:p w:rsidR="00336FB5" w:rsidRDefault="00F1256D">
      <w:pPr>
        <w:spacing w:after="120" w:line="312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Если Вас </w:t>
      </w:r>
      <w:r>
        <w:rPr>
          <w:rFonts w:eastAsia="Times New Roman"/>
          <w:color w:val="333333"/>
          <w:lang w:eastAsia="ru-RU"/>
        </w:rPr>
        <w:t>заинтересовали наши возможности, мы готовы рассмотреть Ваше техническое задание и произвести расчет стоимости необходимых Вам услуг.</w:t>
      </w:r>
    </w:p>
    <w:p w:rsidR="00336FB5" w:rsidRDefault="00F1256D">
      <w:pPr>
        <w:spacing w:after="120" w:line="312" w:lineRule="atLeast"/>
        <w:jc w:val="both"/>
      </w:pPr>
      <w:r>
        <w:rPr>
          <w:rFonts w:eastAsia="Times New Roman"/>
          <w:color w:val="333333"/>
          <w:lang w:eastAsia="ru-RU"/>
        </w:rPr>
        <w:t>Внимание! Перевозчик оставляет за собой право изменять действующие тарифы в зависимости: о</w:t>
      </w:r>
      <w:r>
        <w:rPr>
          <w:rFonts w:eastAsia="Times New Roman"/>
          <w:color w:val="333333"/>
          <w:lang w:eastAsia="ru-RU"/>
        </w:rPr>
        <w:t>т длительности, дальности, сложно</w:t>
      </w:r>
      <w:r>
        <w:rPr>
          <w:rFonts w:eastAsia="Times New Roman"/>
          <w:color w:val="333333"/>
          <w:lang w:eastAsia="ru-RU"/>
        </w:rPr>
        <w:t>сти и других особенностей выбранного заказчиком маршрута, как в меньшую, так и в большую сторону. При постоянной работе на договорной основе действуют скидки!</w:t>
      </w:r>
    </w:p>
    <w:p w:rsidR="00336FB5" w:rsidRDefault="00F1256D">
      <w:pPr>
        <w:spacing w:after="120" w:line="312" w:lineRule="atLeast"/>
        <w:jc w:val="both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 xml:space="preserve">Наши контакты: </w:t>
      </w:r>
    </w:p>
    <w:p w:rsidR="00336FB5" w:rsidRDefault="00F1256D">
      <w:pPr>
        <w:spacing w:after="120" w:line="312" w:lineRule="atLeast"/>
        <w:jc w:val="both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>тел. 8 (342) 288-30-60 Наталья, 8 (342) 279-65-05 Наталья 890283450730 Владимир А</w:t>
      </w:r>
      <w:r>
        <w:rPr>
          <w:rFonts w:eastAsia="Times New Roman"/>
          <w:b/>
          <w:color w:val="333333"/>
          <w:lang w:eastAsia="ru-RU"/>
        </w:rPr>
        <w:t>лександрович.</w:t>
      </w:r>
    </w:p>
    <w:p w:rsidR="00336FB5" w:rsidRDefault="00F1256D">
      <w:pPr>
        <w:spacing w:after="120" w:line="312" w:lineRule="atLeast"/>
        <w:jc w:val="both"/>
        <w:rPr>
          <w:rFonts w:eastAsia="Times New Roman"/>
          <w:b/>
          <w:color w:val="333333"/>
          <w:lang w:val="en-US" w:eastAsia="ru-RU"/>
        </w:rPr>
      </w:pPr>
      <w:r>
        <w:rPr>
          <w:rFonts w:eastAsia="Times New Roman"/>
          <w:b/>
          <w:color w:val="333333"/>
          <w:lang w:eastAsia="ru-RU"/>
        </w:rPr>
        <w:t>Факс</w:t>
      </w:r>
      <w:r>
        <w:rPr>
          <w:rFonts w:eastAsia="Times New Roman"/>
          <w:b/>
          <w:color w:val="333333"/>
          <w:lang w:val="en-US" w:eastAsia="ru-RU"/>
        </w:rPr>
        <w:t xml:space="preserve">: </w:t>
      </w:r>
      <w:r w:rsidRPr="00F1256D">
        <w:rPr>
          <w:rFonts w:eastAsia="Times New Roman"/>
          <w:b/>
          <w:color w:val="333333"/>
          <w:lang w:val="en-US" w:eastAsia="ru-RU"/>
        </w:rPr>
        <w:t xml:space="preserve">8 (342) </w:t>
      </w:r>
      <w:r>
        <w:rPr>
          <w:rFonts w:eastAsia="Times New Roman"/>
          <w:b/>
          <w:color w:val="333333"/>
          <w:lang w:val="en-US" w:eastAsia="ru-RU"/>
        </w:rPr>
        <w:t>2</w:t>
      </w:r>
      <w:r w:rsidRPr="00F1256D">
        <w:rPr>
          <w:rFonts w:eastAsia="Times New Roman"/>
          <w:b/>
          <w:color w:val="333333"/>
          <w:lang w:val="en-US" w:eastAsia="ru-RU"/>
        </w:rPr>
        <w:t> </w:t>
      </w:r>
      <w:r>
        <w:rPr>
          <w:rFonts w:eastAsia="Times New Roman"/>
          <w:b/>
          <w:color w:val="333333"/>
          <w:lang w:val="en-US" w:eastAsia="ru-RU"/>
        </w:rPr>
        <w:t>285777</w:t>
      </w:r>
    </w:p>
    <w:bookmarkEnd w:id="0"/>
    <w:p w:rsidR="00336FB5" w:rsidRPr="00F1256D" w:rsidRDefault="00F1256D">
      <w:pPr>
        <w:spacing w:after="120" w:line="312" w:lineRule="atLeast"/>
        <w:jc w:val="both"/>
        <w:rPr>
          <w:lang w:val="en-US"/>
        </w:rPr>
      </w:pPr>
      <w:proofErr w:type="gramStart"/>
      <w:r>
        <w:rPr>
          <w:rFonts w:eastAsia="Times New Roman"/>
          <w:b/>
          <w:color w:val="333333"/>
          <w:lang w:val="en-US" w:eastAsia="ru-RU"/>
        </w:rPr>
        <w:t>e-mail</w:t>
      </w:r>
      <w:proofErr w:type="gramEnd"/>
      <w:r>
        <w:rPr>
          <w:rFonts w:eastAsia="Times New Roman"/>
          <w:b/>
          <w:color w:val="333333"/>
          <w:lang w:val="en-US" w:eastAsia="ru-RU"/>
        </w:rPr>
        <w:t>: avtoreg59@mail.ru</w:t>
      </w:r>
    </w:p>
    <w:sectPr w:rsidR="00336FB5" w:rsidRPr="00F1256D" w:rsidSect="00336FB5">
      <w:pgSz w:w="11906" w:h="16838"/>
      <w:pgMar w:top="284" w:right="284" w:bottom="284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,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009F8"/>
    <w:multiLevelType w:val="multilevel"/>
    <w:tmpl w:val="BDF2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64037E8"/>
    <w:multiLevelType w:val="multilevel"/>
    <w:tmpl w:val="14EE3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FB5"/>
    <w:rsid w:val="00336FB5"/>
    <w:rsid w:val="00F1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08"/>
    <w:pPr>
      <w:spacing w:after="160" w:line="259" w:lineRule="auto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31D2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E38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BD1CA4"/>
  </w:style>
  <w:style w:type="character" w:customStyle="1" w:styleId="ListLabel1">
    <w:name w:val="ListLabel 1"/>
    <w:qFormat/>
    <w:rsid w:val="00336FB5"/>
    <w:rPr>
      <w:sz w:val="22"/>
    </w:rPr>
  </w:style>
  <w:style w:type="character" w:customStyle="1" w:styleId="ListLabel2">
    <w:name w:val="ListLabel 2"/>
    <w:qFormat/>
    <w:rsid w:val="00336FB5"/>
    <w:rPr>
      <w:sz w:val="20"/>
    </w:rPr>
  </w:style>
  <w:style w:type="character" w:customStyle="1" w:styleId="ListLabel3">
    <w:name w:val="ListLabel 3"/>
    <w:qFormat/>
    <w:rsid w:val="00336FB5"/>
    <w:rPr>
      <w:sz w:val="20"/>
    </w:rPr>
  </w:style>
  <w:style w:type="character" w:customStyle="1" w:styleId="ListLabel4">
    <w:name w:val="ListLabel 4"/>
    <w:qFormat/>
    <w:rsid w:val="00336FB5"/>
    <w:rPr>
      <w:sz w:val="20"/>
    </w:rPr>
  </w:style>
  <w:style w:type="character" w:customStyle="1" w:styleId="ListLabel5">
    <w:name w:val="ListLabel 5"/>
    <w:qFormat/>
    <w:rsid w:val="00336FB5"/>
    <w:rPr>
      <w:sz w:val="20"/>
    </w:rPr>
  </w:style>
  <w:style w:type="character" w:customStyle="1" w:styleId="ListLabel6">
    <w:name w:val="ListLabel 6"/>
    <w:qFormat/>
    <w:rsid w:val="00336FB5"/>
    <w:rPr>
      <w:sz w:val="20"/>
    </w:rPr>
  </w:style>
  <w:style w:type="character" w:customStyle="1" w:styleId="ListLabel7">
    <w:name w:val="ListLabel 7"/>
    <w:qFormat/>
    <w:rsid w:val="00336FB5"/>
    <w:rPr>
      <w:sz w:val="20"/>
    </w:rPr>
  </w:style>
  <w:style w:type="character" w:customStyle="1" w:styleId="ListLabel8">
    <w:name w:val="ListLabel 8"/>
    <w:qFormat/>
    <w:rsid w:val="00336FB5"/>
    <w:rPr>
      <w:sz w:val="20"/>
    </w:rPr>
  </w:style>
  <w:style w:type="character" w:customStyle="1" w:styleId="ListLabel9">
    <w:name w:val="ListLabel 9"/>
    <w:qFormat/>
    <w:rsid w:val="00336FB5"/>
    <w:rPr>
      <w:sz w:val="20"/>
    </w:rPr>
  </w:style>
  <w:style w:type="character" w:customStyle="1" w:styleId="ListLabel10">
    <w:name w:val="ListLabel 10"/>
    <w:qFormat/>
    <w:rsid w:val="00336FB5"/>
    <w:rPr>
      <w:rFonts w:cs="Symbol"/>
      <w:sz w:val="22"/>
    </w:rPr>
  </w:style>
  <w:style w:type="character" w:customStyle="1" w:styleId="ListLabel11">
    <w:name w:val="ListLabel 11"/>
    <w:qFormat/>
    <w:rsid w:val="00336FB5"/>
    <w:rPr>
      <w:rFonts w:cs="Courier New"/>
      <w:sz w:val="20"/>
    </w:rPr>
  </w:style>
  <w:style w:type="character" w:customStyle="1" w:styleId="ListLabel12">
    <w:name w:val="ListLabel 12"/>
    <w:qFormat/>
    <w:rsid w:val="00336FB5"/>
    <w:rPr>
      <w:rFonts w:cs="Wingdings"/>
      <w:sz w:val="20"/>
    </w:rPr>
  </w:style>
  <w:style w:type="character" w:customStyle="1" w:styleId="ListLabel13">
    <w:name w:val="ListLabel 13"/>
    <w:qFormat/>
    <w:rsid w:val="00336FB5"/>
    <w:rPr>
      <w:rFonts w:cs="Wingdings"/>
      <w:sz w:val="20"/>
    </w:rPr>
  </w:style>
  <w:style w:type="character" w:customStyle="1" w:styleId="ListLabel14">
    <w:name w:val="ListLabel 14"/>
    <w:qFormat/>
    <w:rsid w:val="00336FB5"/>
    <w:rPr>
      <w:rFonts w:cs="Wingdings"/>
      <w:sz w:val="20"/>
    </w:rPr>
  </w:style>
  <w:style w:type="character" w:customStyle="1" w:styleId="ListLabel15">
    <w:name w:val="ListLabel 15"/>
    <w:qFormat/>
    <w:rsid w:val="00336FB5"/>
    <w:rPr>
      <w:rFonts w:cs="Wingdings"/>
      <w:sz w:val="20"/>
    </w:rPr>
  </w:style>
  <w:style w:type="character" w:customStyle="1" w:styleId="ListLabel16">
    <w:name w:val="ListLabel 16"/>
    <w:qFormat/>
    <w:rsid w:val="00336FB5"/>
    <w:rPr>
      <w:rFonts w:cs="Wingdings"/>
      <w:sz w:val="20"/>
    </w:rPr>
  </w:style>
  <w:style w:type="character" w:customStyle="1" w:styleId="ListLabel17">
    <w:name w:val="ListLabel 17"/>
    <w:qFormat/>
    <w:rsid w:val="00336FB5"/>
    <w:rPr>
      <w:rFonts w:cs="Wingdings"/>
      <w:sz w:val="20"/>
    </w:rPr>
  </w:style>
  <w:style w:type="character" w:customStyle="1" w:styleId="ListLabel18">
    <w:name w:val="ListLabel 18"/>
    <w:qFormat/>
    <w:rsid w:val="00336FB5"/>
    <w:rPr>
      <w:rFonts w:cs="Wingdings"/>
      <w:sz w:val="20"/>
    </w:rPr>
  </w:style>
  <w:style w:type="character" w:customStyle="1" w:styleId="ListLabel19">
    <w:name w:val="ListLabel 19"/>
    <w:qFormat/>
    <w:rsid w:val="00336FB5"/>
    <w:rPr>
      <w:rFonts w:cs="Symbol"/>
      <w:sz w:val="22"/>
    </w:rPr>
  </w:style>
  <w:style w:type="character" w:customStyle="1" w:styleId="ListLabel20">
    <w:name w:val="ListLabel 20"/>
    <w:qFormat/>
    <w:rsid w:val="00336FB5"/>
    <w:rPr>
      <w:rFonts w:cs="Courier New"/>
      <w:sz w:val="20"/>
    </w:rPr>
  </w:style>
  <w:style w:type="character" w:customStyle="1" w:styleId="ListLabel21">
    <w:name w:val="ListLabel 21"/>
    <w:qFormat/>
    <w:rsid w:val="00336FB5"/>
    <w:rPr>
      <w:rFonts w:cs="Wingdings"/>
      <w:sz w:val="20"/>
    </w:rPr>
  </w:style>
  <w:style w:type="character" w:customStyle="1" w:styleId="ListLabel22">
    <w:name w:val="ListLabel 22"/>
    <w:qFormat/>
    <w:rsid w:val="00336FB5"/>
    <w:rPr>
      <w:rFonts w:cs="Wingdings"/>
      <w:sz w:val="20"/>
    </w:rPr>
  </w:style>
  <w:style w:type="character" w:customStyle="1" w:styleId="ListLabel23">
    <w:name w:val="ListLabel 23"/>
    <w:qFormat/>
    <w:rsid w:val="00336FB5"/>
    <w:rPr>
      <w:rFonts w:cs="Wingdings"/>
      <w:sz w:val="20"/>
    </w:rPr>
  </w:style>
  <w:style w:type="character" w:customStyle="1" w:styleId="ListLabel24">
    <w:name w:val="ListLabel 24"/>
    <w:qFormat/>
    <w:rsid w:val="00336FB5"/>
    <w:rPr>
      <w:rFonts w:cs="Wingdings"/>
      <w:sz w:val="20"/>
    </w:rPr>
  </w:style>
  <w:style w:type="character" w:customStyle="1" w:styleId="ListLabel25">
    <w:name w:val="ListLabel 25"/>
    <w:qFormat/>
    <w:rsid w:val="00336FB5"/>
    <w:rPr>
      <w:rFonts w:cs="Wingdings"/>
      <w:sz w:val="20"/>
    </w:rPr>
  </w:style>
  <w:style w:type="character" w:customStyle="1" w:styleId="ListLabel26">
    <w:name w:val="ListLabel 26"/>
    <w:qFormat/>
    <w:rsid w:val="00336FB5"/>
    <w:rPr>
      <w:rFonts w:cs="Wingdings"/>
      <w:sz w:val="20"/>
    </w:rPr>
  </w:style>
  <w:style w:type="character" w:customStyle="1" w:styleId="ListLabel27">
    <w:name w:val="ListLabel 27"/>
    <w:qFormat/>
    <w:rsid w:val="00336FB5"/>
    <w:rPr>
      <w:rFonts w:cs="Wingdings"/>
      <w:sz w:val="20"/>
    </w:rPr>
  </w:style>
  <w:style w:type="character" w:customStyle="1" w:styleId="ListLabel28">
    <w:name w:val="ListLabel 28"/>
    <w:qFormat/>
    <w:rsid w:val="00336FB5"/>
    <w:rPr>
      <w:rFonts w:cs="Symbol"/>
      <w:sz w:val="22"/>
    </w:rPr>
  </w:style>
  <w:style w:type="character" w:customStyle="1" w:styleId="ListLabel29">
    <w:name w:val="ListLabel 29"/>
    <w:qFormat/>
    <w:rsid w:val="00336FB5"/>
    <w:rPr>
      <w:rFonts w:cs="Courier New"/>
      <w:sz w:val="20"/>
    </w:rPr>
  </w:style>
  <w:style w:type="character" w:customStyle="1" w:styleId="ListLabel30">
    <w:name w:val="ListLabel 30"/>
    <w:qFormat/>
    <w:rsid w:val="00336FB5"/>
    <w:rPr>
      <w:rFonts w:cs="Wingdings"/>
      <w:sz w:val="20"/>
    </w:rPr>
  </w:style>
  <w:style w:type="character" w:customStyle="1" w:styleId="ListLabel31">
    <w:name w:val="ListLabel 31"/>
    <w:qFormat/>
    <w:rsid w:val="00336FB5"/>
    <w:rPr>
      <w:rFonts w:cs="Wingdings"/>
      <w:sz w:val="20"/>
    </w:rPr>
  </w:style>
  <w:style w:type="character" w:customStyle="1" w:styleId="ListLabel32">
    <w:name w:val="ListLabel 32"/>
    <w:qFormat/>
    <w:rsid w:val="00336FB5"/>
    <w:rPr>
      <w:rFonts w:cs="Wingdings"/>
      <w:sz w:val="20"/>
    </w:rPr>
  </w:style>
  <w:style w:type="character" w:customStyle="1" w:styleId="ListLabel33">
    <w:name w:val="ListLabel 33"/>
    <w:qFormat/>
    <w:rsid w:val="00336FB5"/>
    <w:rPr>
      <w:rFonts w:cs="Wingdings"/>
      <w:sz w:val="20"/>
    </w:rPr>
  </w:style>
  <w:style w:type="character" w:customStyle="1" w:styleId="ListLabel34">
    <w:name w:val="ListLabel 34"/>
    <w:qFormat/>
    <w:rsid w:val="00336FB5"/>
    <w:rPr>
      <w:rFonts w:cs="Wingdings"/>
      <w:sz w:val="20"/>
    </w:rPr>
  </w:style>
  <w:style w:type="character" w:customStyle="1" w:styleId="ListLabel35">
    <w:name w:val="ListLabel 35"/>
    <w:qFormat/>
    <w:rsid w:val="00336FB5"/>
    <w:rPr>
      <w:rFonts w:cs="Wingdings"/>
      <w:sz w:val="20"/>
    </w:rPr>
  </w:style>
  <w:style w:type="character" w:customStyle="1" w:styleId="ListLabel36">
    <w:name w:val="ListLabel 36"/>
    <w:qFormat/>
    <w:rsid w:val="00336FB5"/>
    <w:rPr>
      <w:rFonts w:cs="Wingdings"/>
      <w:sz w:val="20"/>
    </w:rPr>
  </w:style>
  <w:style w:type="character" w:customStyle="1" w:styleId="ListLabel37">
    <w:name w:val="ListLabel 37"/>
    <w:qFormat/>
    <w:rsid w:val="00336FB5"/>
    <w:rPr>
      <w:rFonts w:cs="Symbol"/>
      <w:sz w:val="22"/>
    </w:rPr>
  </w:style>
  <w:style w:type="character" w:customStyle="1" w:styleId="ListLabel38">
    <w:name w:val="ListLabel 38"/>
    <w:qFormat/>
    <w:rsid w:val="00336FB5"/>
    <w:rPr>
      <w:rFonts w:cs="Courier New"/>
      <w:sz w:val="20"/>
    </w:rPr>
  </w:style>
  <w:style w:type="character" w:customStyle="1" w:styleId="ListLabel39">
    <w:name w:val="ListLabel 39"/>
    <w:qFormat/>
    <w:rsid w:val="00336FB5"/>
    <w:rPr>
      <w:rFonts w:cs="Wingdings"/>
      <w:sz w:val="20"/>
    </w:rPr>
  </w:style>
  <w:style w:type="character" w:customStyle="1" w:styleId="ListLabel40">
    <w:name w:val="ListLabel 40"/>
    <w:qFormat/>
    <w:rsid w:val="00336FB5"/>
    <w:rPr>
      <w:rFonts w:cs="Wingdings"/>
      <w:sz w:val="20"/>
    </w:rPr>
  </w:style>
  <w:style w:type="character" w:customStyle="1" w:styleId="ListLabel41">
    <w:name w:val="ListLabel 41"/>
    <w:qFormat/>
    <w:rsid w:val="00336FB5"/>
    <w:rPr>
      <w:rFonts w:cs="Wingdings"/>
      <w:sz w:val="20"/>
    </w:rPr>
  </w:style>
  <w:style w:type="character" w:customStyle="1" w:styleId="ListLabel42">
    <w:name w:val="ListLabel 42"/>
    <w:qFormat/>
    <w:rsid w:val="00336FB5"/>
    <w:rPr>
      <w:rFonts w:cs="Wingdings"/>
      <w:sz w:val="20"/>
    </w:rPr>
  </w:style>
  <w:style w:type="character" w:customStyle="1" w:styleId="ListLabel43">
    <w:name w:val="ListLabel 43"/>
    <w:qFormat/>
    <w:rsid w:val="00336FB5"/>
    <w:rPr>
      <w:rFonts w:cs="Wingdings"/>
      <w:sz w:val="20"/>
    </w:rPr>
  </w:style>
  <w:style w:type="character" w:customStyle="1" w:styleId="ListLabel44">
    <w:name w:val="ListLabel 44"/>
    <w:qFormat/>
    <w:rsid w:val="00336FB5"/>
    <w:rPr>
      <w:rFonts w:cs="Wingdings"/>
      <w:sz w:val="20"/>
    </w:rPr>
  </w:style>
  <w:style w:type="character" w:customStyle="1" w:styleId="ListLabel45">
    <w:name w:val="ListLabel 45"/>
    <w:qFormat/>
    <w:rsid w:val="00336FB5"/>
    <w:rPr>
      <w:rFonts w:cs="Wingdings"/>
      <w:sz w:val="20"/>
    </w:rPr>
  </w:style>
  <w:style w:type="character" w:customStyle="1" w:styleId="ListLabel46">
    <w:name w:val="ListLabel 46"/>
    <w:qFormat/>
    <w:rsid w:val="00336FB5"/>
    <w:rPr>
      <w:rFonts w:cs="Symbol"/>
      <w:sz w:val="22"/>
    </w:rPr>
  </w:style>
  <w:style w:type="character" w:customStyle="1" w:styleId="ListLabel47">
    <w:name w:val="ListLabel 47"/>
    <w:qFormat/>
    <w:rsid w:val="00336FB5"/>
    <w:rPr>
      <w:rFonts w:cs="Courier New"/>
      <w:sz w:val="20"/>
    </w:rPr>
  </w:style>
  <w:style w:type="character" w:customStyle="1" w:styleId="ListLabel48">
    <w:name w:val="ListLabel 48"/>
    <w:qFormat/>
    <w:rsid w:val="00336FB5"/>
    <w:rPr>
      <w:rFonts w:cs="Wingdings"/>
      <w:sz w:val="20"/>
    </w:rPr>
  </w:style>
  <w:style w:type="character" w:customStyle="1" w:styleId="ListLabel49">
    <w:name w:val="ListLabel 49"/>
    <w:qFormat/>
    <w:rsid w:val="00336FB5"/>
    <w:rPr>
      <w:rFonts w:cs="Wingdings"/>
      <w:sz w:val="20"/>
    </w:rPr>
  </w:style>
  <w:style w:type="character" w:customStyle="1" w:styleId="ListLabel50">
    <w:name w:val="ListLabel 50"/>
    <w:qFormat/>
    <w:rsid w:val="00336FB5"/>
    <w:rPr>
      <w:rFonts w:cs="Wingdings"/>
      <w:sz w:val="20"/>
    </w:rPr>
  </w:style>
  <w:style w:type="character" w:customStyle="1" w:styleId="ListLabel51">
    <w:name w:val="ListLabel 51"/>
    <w:qFormat/>
    <w:rsid w:val="00336FB5"/>
    <w:rPr>
      <w:rFonts w:cs="Wingdings"/>
      <w:sz w:val="20"/>
    </w:rPr>
  </w:style>
  <w:style w:type="character" w:customStyle="1" w:styleId="ListLabel52">
    <w:name w:val="ListLabel 52"/>
    <w:qFormat/>
    <w:rsid w:val="00336FB5"/>
    <w:rPr>
      <w:rFonts w:cs="Wingdings"/>
      <w:sz w:val="20"/>
    </w:rPr>
  </w:style>
  <w:style w:type="character" w:customStyle="1" w:styleId="ListLabel53">
    <w:name w:val="ListLabel 53"/>
    <w:qFormat/>
    <w:rsid w:val="00336FB5"/>
    <w:rPr>
      <w:rFonts w:cs="Wingdings"/>
      <w:sz w:val="20"/>
    </w:rPr>
  </w:style>
  <w:style w:type="character" w:customStyle="1" w:styleId="ListLabel54">
    <w:name w:val="ListLabel 54"/>
    <w:qFormat/>
    <w:rsid w:val="00336FB5"/>
    <w:rPr>
      <w:rFonts w:cs="Wingdings"/>
      <w:sz w:val="20"/>
    </w:rPr>
  </w:style>
  <w:style w:type="character" w:customStyle="1" w:styleId="ListLabel55">
    <w:name w:val="ListLabel 55"/>
    <w:qFormat/>
    <w:rsid w:val="00336FB5"/>
    <w:rPr>
      <w:rFonts w:cs="Symbol"/>
      <w:sz w:val="22"/>
    </w:rPr>
  </w:style>
  <w:style w:type="character" w:customStyle="1" w:styleId="ListLabel56">
    <w:name w:val="ListLabel 56"/>
    <w:qFormat/>
    <w:rsid w:val="00336FB5"/>
    <w:rPr>
      <w:rFonts w:cs="Courier New"/>
      <w:sz w:val="20"/>
    </w:rPr>
  </w:style>
  <w:style w:type="character" w:customStyle="1" w:styleId="ListLabel57">
    <w:name w:val="ListLabel 57"/>
    <w:qFormat/>
    <w:rsid w:val="00336FB5"/>
    <w:rPr>
      <w:rFonts w:cs="Wingdings"/>
      <w:sz w:val="20"/>
    </w:rPr>
  </w:style>
  <w:style w:type="character" w:customStyle="1" w:styleId="ListLabel58">
    <w:name w:val="ListLabel 58"/>
    <w:qFormat/>
    <w:rsid w:val="00336FB5"/>
    <w:rPr>
      <w:rFonts w:cs="Wingdings"/>
      <w:sz w:val="20"/>
    </w:rPr>
  </w:style>
  <w:style w:type="character" w:customStyle="1" w:styleId="ListLabel59">
    <w:name w:val="ListLabel 59"/>
    <w:qFormat/>
    <w:rsid w:val="00336FB5"/>
    <w:rPr>
      <w:rFonts w:cs="Wingdings"/>
      <w:sz w:val="20"/>
    </w:rPr>
  </w:style>
  <w:style w:type="character" w:customStyle="1" w:styleId="ListLabel60">
    <w:name w:val="ListLabel 60"/>
    <w:qFormat/>
    <w:rsid w:val="00336FB5"/>
    <w:rPr>
      <w:rFonts w:cs="Wingdings"/>
      <w:sz w:val="20"/>
    </w:rPr>
  </w:style>
  <w:style w:type="character" w:customStyle="1" w:styleId="ListLabel61">
    <w:name w:val="ListLabel 61"/>
    <w:qFormat/>
    <w:rsid w:val="00336FB5"/>
    <w:rPr>
      <w:rFonts w:cs="Wingdings"/>
      <w:sz w:val="20"/>
    </w:rPr>
  </w:style>
  <w:style w:type="character" w:customStyle="1" w:styleId="ListLabel62">
    <w:name w:val="ListLabel 62"/>
    <w:qFormat/>
    <w:rsid w:val="00336FB5"/>
    <w:rPr>
      <w:rFonts w:cs="Wingdings"/>
      <w:sz w:val="20"/>
    </w:rPr>
  </w:style>
  <w:style w:type="character" w:customStyle="1" w:styleId="ListLabel63">
    <w:name w:val="ListLabel 63"/>
    <w:qFormat/>
    <w:rsid w:val="00336FB5"/>
    <w:rPr>
      <w:rFonts w:cs="Wingdings"/>
      <w:sz w:val="20"/>
    </w:rPr>
  </w:style>
  <w:style w:type="paragraph" w:customStyle="1" w:styleId="a4">
    <w:name w:val="Заголовок"/>
    <w:basedOn w:val="a"/>
    <w:next w:val="a5"/>
    <w:qFormat/>
    <w:rsid w:val="00336FB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336FB5"/>
    <w:pPr>
      <w:spacing w:after="140" w:line="288" w:lineRule="auto"/>
    </w:pPr>
  </w:style>
  <w:style w:type="paragraph" w:styleId="a6">
    <w:name w:val="List"/>
    <w:basedOn w:val="a5"/>
    <w:rsid w:val="00336FB5"/>
    <w:rPr>
      <w:rFonts w:cs="FreeSans"/>
    </w:rPr>
  </w:style>
  <w:style w:type="paragraph" w:customStyle="1" w:styleId="Caption">
    <w:name w:val="Caption"/>
    <w:basedOn w:val="a"/>
    <w:qFormat/>
    <w:rsid w:val="00336FB5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336FB5"/>
    <w:pPr>
      <w:suppressLineNumbers/>
    </w:pPr>
    <w:rPr>
      <w:rFonts w:cs="FreeSans"/>
    </w:rPr>
  </w:style>
  <w:style w:type="paragraph" w:styleId="a8">
    <w:name w:val="No Spacing"/>
    <w:uiPriority w:val="1"/>
    <w:qFormat/>
    <w:rsid w:val="00731D27"/>
    <w:rPr>
      <w:rFonts w:asciiTheme="minorHAnsi" w:eastAsia="Calibri" w:hAnsiTheme="minorHAnsi" w:cstheme="minorBidi"/>
      <w:color w:val="00000A"/>
      <w:sz w:val="22"/>
      <w:szCs w:val="22"/>
    </w:rPr>
  </w:style>
  <w:style w:type="paragraph" w:styleId="a9">
    <w:name w:val="Balloon Text"/>
    <w:basedOn w:val="a"/>
    <w:uiPriority w:val="99"/>
    <w:semiHidden/>
    <w:unhideWhenUsed/>
    <w:qFormat/>
    <w:rsid w:val="00FE38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1CA4"/>
    <w:pPr>
      <w:ind w:left="720"/>
      <w:contextualSpacing/>
    </w:pPr>
  </w:style>
  <w:style w:type="table" w:styleId="ab">
    <w:name w:val="Table Grid"/>
    <w:basedOn w:val="a1"/>
    <w:uiPriority w:val="59"/>
    <w:rsid w:val="00806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ECC2-1397-444D-892F-3DF2C1B7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pc-1</cp:lastModifiedBy>
  <cp:revision>2</cp:revision>
  <cp:lastPrinted>2017-02-03T06:01:00Z</cp:lastPrinted>
  <dcterms:created xsi:type="dcterms:W3CDTF">2018-01-10T06:11:00Z</dcterms:created>
  <dcterms:modified xsi:type="dcterms:W3CDTF">2018-01-10T06:11:00Z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